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国际重要条约  上  第2版</w:t>
      </w:r>
    </w:p>
    <w:p>
      <w:r>
        <w:rPr>
          <w:rFonts w:ascii="宋体" w:hAnsi="宋体" w:eastAsia="宋体"/>
          <w:sz w:val="24"/>
        </w:rPr>
        <w:t>嘉定陈锡畴，祥符沈豫善编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国际重要条约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嘉定陈锡畴，祥符沈豫善编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镇江启润书社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本书出售、求购地址：https://www.jiaokey.com/book/detail/11348914.html</w:t>
      </w:r>
    </w:p>
    <w:p>
      <w:r>
        <w:t>更多相关图书推荐：https://www.jiaokey.com</w:t>
      </w:r>
    </w:p>
    <w:p>
      <w:r>
        <w:t>嘉定陈锡畴，祥符沈豫善编 其他作品：https://www.jiaokey.com/tag/嘉定陈锡畴，祥符沈豫善编.html</w:t>
      </w:r>
    </w:p>
    <w:p>
      <w:r>
        <w:t>镇江启润书社 出版图书：https://www.jiaokey.com/tag/镇江启润书社.html</w:t>
      </w:r>
    </w:p>
    <w:p>
      <w:r>
        <w:t>关键词搜索：https://www.jiaokey.com/tag/国际重要条约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