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  半个亚洲的信仰  第2版</w:t>
      </w:r>
    </w:p>
    <w:p>
      <w:r>
        <w:rPr>
          <w:rFonts w:ascii="宋体" w:hAnsi="宋体" w:eastAsia="宋体"/>
          <w:sz w:val="24"/>
        </w:rPr>
        <w:t>郑僧一著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  半个亚洲的信仰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郑僧一著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本书出售、求购地址：https://www.jiaokey.com/book/detail/11348826.html</w:t>
      </w:r>
    </w:p>
    <w:p>
      <w:r>
        <w:t>更多相关图书推荐：https://www.jiaokey.com</w:t>
      </w:r>
    </w:p>
    <w:p>
      <w:r>
        <w:t>郑僧一著 其他作品：https://www.jiaokey.com/tag/郑僧一著.html</w:t>
      </w:r>
    </w:p>
    <w:p>
      <w:r>
        <w:t>台湾：慧炬出版社 出版图书：https://www.jiaokey.com/tag/台湾：慧炬出版社.html</w:t>
      </w:r>
    </w:p>
    <w:p>
      <w:r>
        <w:t>关键词搜索：https://www.jiaokey.com/tag/观音  半个亚洲的信仰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