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关税自主与中国前途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关税自主与中国前途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本书出售、求购地址：https://www.jiaokey.com/book/detail/11348817.html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关键词搜索：https://www.jiaokey.com/tag/关税自主与中国前途.html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