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甘肃省政府二十五年度行政报告  三月份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甘肃省政府二十五年度行政报告  三月份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本书出售、求购地址：https://www.jiaokey.com/book/detail/11348622.html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关键词搜索：https://www.jiaokey.com/tag/甘肃省政府二十五年度行政报告  三月份.html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