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甘肃省政府二十四年度行政报告  6月份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甘肃省政府二十四年度行政报告  6月份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本书出售、求购地址：https://www.jiaokey.com/book/detail/11348610.html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关键词搜索：https://www.jiaokey.com/tag/甘肃省政府二十四年度行政报告  6月份.html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