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佛陀的启示</w:t>
      </w:r>
    </w:p>
    <w:p>
      <w:r>
        <w:rPr>
          <w:rFonts w:ascii="宋体" w:hAnsi="宋体" w:eastAsia="宋体"/>
          <w:sz w:val="24"/>
        </w:rPr>
        <w:t>罗睺罗·化普乐著；顾法严译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罗睺罗·化普乐著；顾法严译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浙江省佛教协会弘法利生功德会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本书出售、求购地址：https://www.jiaokey.com/book/detail/11348567.html</w:t>
      </w:r>
    </w:p>
    <w:p>
      <w:r>
        <w:t>更多相关图书推荐：https://www.jiaokey.com</w:t>
      </w:r>
    </w:p>
    <w:p>
      <w:r>
        <w:t>罗睺罗·化普乐著；顾法严译 其他作品：https://www.jiaokey.com/tag/罗睺罗·化普乐著；顾法严译.html</w:t>
      </w:r>
    </w:p>
    <w:p>
      <w:r>
        <w:t>浙江省佛教协会弘法利生功德会 出版图书：https://www.jiaokey.com/tag/浙江省佛教协会弘法利生功德会.html</w:t>
      </w:r>
    </w:p>
    <w:p>
      <w:r>
        <w:t>关键词搜索：https://www.jiaokey.com/tag/佛陀的启示.html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