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地下防水工程实用技术</w:t>
      </w:r>
    </w:p>
    <w:p>
      <w:r>
        <w:rPr>
          <w:rFonts w:ascii="宋体" w:hAnsi="宋体" w:eastAsia="宋体"/>
          <w:sz w:val="24"/>
        </w:rPr>
        <w:t>沈春林主编；苏立荣，李芳，利耀宜副主编；高德财，褚建军，杨乃浩，杨炳元，刘立，章宗友，姚勇，王创焕参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地下防水工程实用技术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沈春林主编；苏立荣，李芳，利耀宜副主编；高德财，褚建军，杨乃浩，杨炳元，刘立，章宗友，姚勇，王创焕参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本书出售、求购地址：https://www.jiaokey.com/book/detail/11348218.html</w:t>
      </w:r>
    </w:p>
    <w:p>
      <w:r>
        <w:t>更多相关图书推荐：https://www.jiaokey.com</w:t>
      </w:r>
    </w:p>
    <w:p>
      <w:r>
        <w:t>沈春林主编；苏立荣，李芳，利耀宜副主编；高德财，褚建军，杨乃浩，杨炳元，刘立，章宗友，姚勇，王创焕参 其他作品：https://www.jiaokey.com/tag/沈春林主编；苏立荣，李芳，利耀宜副主编；高德财，褚建军，杨乃浩，杨炳元，刘立，章宗友，姚勇，王创焕参.html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关键词搜索：https://www.jiaokey.com/tag/地下防水工程实用技术.html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