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害虫要说</w:t>
      </w:r>
    </w:p>
    <w:p>
      <w:r>
        <w:rPr>
          <w:rFonts w:ascii="宋体" w:hAnsi="宋体" w:eastAsia="宋体"/>
          <w:sz w:val="24"/>
        </w:rPr>
        <w:t>日小野孙三郎撰日岛居赫雄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害虫要说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日小野孙三郎撰日岛居赫雄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本书出售、求购地址：https://www.jiaokey.com/book/detail/11344280.html</w:t>
      </w:r>
    </w:p>
    <w:p>
      <w:r>
        <w:t>更多相关图书推荐：https://www.jiaokey.com</w:t>
      </w:r>
    </w:p>
    <w:p>
      <w:r>
        <w:t>日小野孙三郎撰日岛居赫雄 其他作品：https://www.jiaokey.com/tag/日小野孙三郎撰日岛居赫雄.html</w:t>
      </w:r>
    </w:p>
    <w:p>
      <w:r>
        <w:t>关键词搜索：https://www.jiaokey.com/tag/害虫要说.html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