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当代中国先进文化建设论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当代中国先进文化建设论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本书出售、求购地址：https://www.jiaokey.com/book/detail/11343232.html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关键词搜索：https://www.jiaokey.com/tag/当代中国先进文化建设论.html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