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找灵魂  邵燕祥私人卷宗：1945-1976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找灵魂  邵燕祥私人卷宗：1945-1976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本书出售、求购地址：https://www.jiaokey.com/book/detail/11342802.html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关键词搜索：https://www.jiaokey.com/tag/找灵魂  邵燕祥私人卷宗：1945-1976.html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