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老年人照护</w:t>
      </w:r>
    </w:p>
    <w:p>
      <w:r>
        <w:rPr>
          <w:rFonts w:ascii="宋体" w:hAnsi="宋体" w:eastAsia="宋体"/>
          <w:sz w:val="24"/>
        </w:rPr>
        <w:t>黄剑琴，彭嘉琳主编；白继荣，辛胜利，杨左军，张继英，张淑先编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老年人照护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黄剑琴，彭嘉琳主编；白继荣，辛胜利，杨左军，张继英，张淑先编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本书出售、求购地址：https://www.jiaokey.com/book/detail/11342393.html</w:t>
      </w:r>
    </w:p>
    <w:p>
      <w:r>
        <w:t>更多相关图书推荐：https://www.jiaokey.com</w:t>
      </w:r>
    </w:p>
    <w:p>
      <w:r>
        <w:t>黄剑琴，彭嘉琳主编；白继荣，辛胜利，杨左军，张继英，张淑先编 其他作品：https://www.jiaokey.com/tag/黄剑琴，彭嘉琳主编；白继荣，辛胜利，杨左军，张继英，张淑先编.html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关键词搜索：https://www.jiaokey.com/tag/老年人照护.html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