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中华本草  蒙药卷</w:t>
      </w:r>
    </w:p>
    <w:p>
      <w:r>
        <w:rPr>
          <w:rFonts w:ascii="宋体" w:hAnsi="宋体" w:eastAsia="宋体"/>
          <w:sz w:val="24"/>
        </w:rPr>
        <w:t>柳白乙拉，武绍新卷主编；内蒙古哲里木盟蒙医研究所等编纂；国家中医药管理局《中华本草》编委会编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中华本草  蒙药卷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柳白乙拉，武绍新卷主编；内蒙古哲里木盟蒙医研究所等编纂；国家中医药管理局《中华本草》编委会编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本书出售、求购地址：https://www.jiaokey.com/book/detail/11342382.html</w:t>
      </w:r>
    </w:p>
    <w:p>
      <w:r>
        <w:t>更多相关图书推荐：https://www.jiaokey.com</w:t>
      </w:r>
    </w:p>
    <w:p>
      <w:r>
        <w:t>柳白乙拉，武绍新卷主编；内蒙古哲里木盟蒙医研究所等编纂；国家中医药管理局《中华本草》编委会编 其他作品：https://www.jiaokey.com/tag/柳白乙拉，武绍新卷主编；内蒙古哲里木盟蒙医研究所等编纂；国家中医药管理局《中华本草》编委会编.html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关键词搜索：https://www.jiaokey.com/tag/中华本草  蒙药卷.html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