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关键十年  探索新商业趋势</w:t>
      </w:r>
    </w:p>
    <w:p>
      <w:r>
        <w:rPr>
          <w:rFonts w:ascii="宋体" w:hAnsi="宋体" w:eastAsia="宋体"/>
          <w:sz w:val="24"/>
        </w:rPr>
        <w:t>（美）埃蒙·凯利（Eamonn Kelly），（美）彼得·莱登（Peter Leyden）著；全球商业网络著；王楠岽，徐化译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关键十年  探索新商业趋势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（美）埃蒙·凯利（Eamonn Kelly），（美）彼得·莱登（Peter Leyden）著；全球商业网络著；王楠岽，徐化译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本书出售、求购地址：https://www.jiaokey.com/book/detail/11342012.html</w:t>
      </w:r>
    </w:p>
    <w:p>
      <w:r>
        <w:t>更多相关图书推荐：https://www.jiaokey.com</w:t>
      </w:r>
    </w:p>
    <w:p>
      <w:r>
        <w:t>（美）埃蒙·凯利（Eamonn Kelly），（美）彼得·莱登（Peter Leyden）著；全球商业网络著；王楠岽，徐化译 其他作品：https://www.jiaokey.com/tag/（美）埃蒙·凯利（Eamonn Kelly），（美）彼得·莱登（Peter Leyden）著；全球商业网络著；王楠岽，徐化译.html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关键词搜索：https://www.jiaokey.com/tag/关键十年  探索新商业趋势.html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