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书名：公平价格与持久效率  就业利息工资税赋与持久经济</w:t>
      </w:r>
    </w:p>
    <w:p>
      <w:r>
        <w:t>作者：蒋爱群著</w:t>
      </w:r>
    </w:p>
    <w:p>
      <w:r>
        <w:t>出版社：北京：中国市场出版社</w:t>
      </w:r>
    </w:p>
    <w:p>
      <w:r>
        <w:t>出版日期：2005.01</w:t>
      </w:r>
    </w:p>
    <w:p>
      <w:r>
        <w:t>总页数：476</w:t>
      </w:r>
    </w:p>
    <w:p>
      <w:r>
        <w:t>更多请访问教客网: www.jiaokey.com</w:t>
      </w:r>
    </w:p>
    <w:p>
      <w:r>
        <w:t>公平价格与持久效率  就业利息工资税赋与持久经济 评论地址：https://www.jiaokey.com/book/detail/11341624.html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