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消化内科住院医师手册</w:t>
      </w:r>
    </w:p>
    <w:p>
      <w:r>
        <w:rPr>
          <w:rFonts w:ascii="宋体" w:hAnsi="宋体" w:eastAsia="宋体"/>
          <w:sz w:val="24"/>
        </w:rPr>
        <w:t>罗和生主编；丁一娟，邓涛，泽诗云副主编；于红刚，孙军，刘诗权，李军华，沈磊，陈明锴编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罗和生主编；丁一娟，邓涛，泽诗云副主编；于红刚，孙军，刘诗权，李军华，沈磊，陈明锴编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本书出售、求购地址：https://www.jiaokey.com/book/detail/11340191.html</w:t>
      </w:r>
    </w:p>
    <w:p>
      <w:r>
        <w:t>更多相关图书推荐：https://www.jiaokey.com</w:t>
      </w:r>
    </w:p>
    <w:p>
      <w:r>
        <w:t>罗和生主编；丁一娟，邓涛，泽诗云副主编；于红刚，孙军，刘诗权，李军华，沈磊，陈明锴编 其他作品：https://www.jiaokey.com/tag/罗和生主编；丁一娟，邓涛，泽诗云副主编；于红刚，孙军，刘诗权，李军华，沈磊，陈明锴编.html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关键词搜索：https://www.jiaokey.com/tag/消化内科住院医师手册.html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