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书名：春秋战国时期中国北方文化带的形成</w:t>
      </w:r>
    </w:p>
    <w:p>
      <w:r>
        <w:t>作者：杨建华著</w:t>
      </w:r>
    </w:p>
    <w:p>
      <w:r>
        <w:t>出版社：北京：文物出版社</w:t>
      </w:r>
    </w:p>
    <w:p>
      <w:r>
        <w:t>出版日期：2004.12</w:t>
      </w:r>
    </w:p>
    <w:p>
      <w:r>
        <w:t>总页数：219</w:t>
      </w:r>
    </w:p>
    <w:p>
      <w:r>
        <w:t>更多请访问教客网: www.jiaokey.com</w:t>
      </w:r>
    </w:p>
    <w:p>
      <w:r>
        <w:t>春秋战国时期中国北方文化带的形成 评论地址：https://www.jiaokey.com/book/detail/11340109.html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