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书名：目前文化运动的性质</w:t>
      </w:r>
    </w:p>
    <w:p>
      <w:r>
        <w:t>作者:李麦麦著</w:t>
      </w:r>
    </w:p>
    <w:p>
      <w:r>
        <w:t>出版社:文苑出版社</w:t>
      </w:r>
    </w:p>
    <w:p>
      <w:r>
        <w:t>出版日期：1938.07</w:t>
      </w:r>
    </w:p>
    <w:p>
      <w:r>
        <w:t>总页数：62</w:t>
      </w:r>
    </w:p>
    <w:p>
      <w:r>
        <w:t>更多请访问教客网:www.jiaokey.com</w:t>
      </w:r>
    </w:p>
    <w:p>
      <w:r>
        <w:t>目前文化运动的性质评论地址：https://www.jiaokey.com/book/detail/11338634.html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