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非常时期业书  非常时期之社会教育  全1册</w:t>
      </w:r>
    </w:p>
    <w:p>
      <w:r>
        <w:rPr>
          <w:rFonts w:ascii="宋体" w:hAnsi="宋体" w:eastAsia="宋体"/>
          <w:sz w:val="24"/>
        </w:rPr>
        <w:t>杜元载著；雷震，马宗荣，徐逸樵，罗鸿诏主编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非常时期业书  非常时期之社会教育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杜元载著；雷震，马宗荣，徐逸樵，罗鸿诏主编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本书出售、求购地址：https://www.jiaokey.com/book/detail/11338104.html</w:t>
      </w:r>
    </w:p>
    <w:p>
      <w:r>
        <w:t>更多相关图书推荐：https://www.jiaokey.com</w:t>
      </w:r>
    </w:p>
    <w:p>
      <w:r>
        <w:t>杜元载著；雷震，马宗荣，徐逸樵，罗鸿诏主编 其他作品：https://www.jiaokey.com/tag/杜元载著；雷震，马宗荣，徐逸樵，罗鸿诏主编.html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关键词搜索：https://www.jiaokey.com/tag/非常时期业书  非常时期之社会教育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