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广东东江与粤汉铁路间地质矿产</w:t>
      </w:r>
    </w:p>
    <w:p>
      <w:r>
        <w:rPr>
          <w:rFonts w:ascii="宋体" w:hAnsi="宋体" w:eastAsia="宋体"/>
          <w:sz w:val="24"/>
        </w:rPr>
        <w:t>李殿臣，姚文光编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广东东江与粤汉铁路间地质矿产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李殿臣，姚文光编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两广地质调查所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本书出售、求购地址：https://www.jiaokey.com/book/detail/11337538.html</w:t>
      </w:r>
    </w:p>
    <w:p>
      <w:r>
        <w:t>更多相关图书推荐：https://www.jiaokey.com</w:t>
      </w:r>
    </w:p>
    <w:p>
      <w:r>
        <w:t>李殿臣，姚文光编 其他作品：https://www.jiaokey.com/tag/李殿臣，姚文光编.html</w:t>
      </w:r>
    </w:p>
    <w:p>
      <w:r>
        <w:t>两广地质调查所 出版图书：https://www.jiaokey.com/tag/两广地质调查所.html</w:t>
      </w:r>
    </w:p>
    <w:p>
      <w:r>
        <w:t>关键词搜索：https://www.jiaokey.com/tag/广东东江与粤汉铁路间地质矿产.html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