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近百年来中国之民众教育及今后应取之途径</w:t>
      </w:r>
    </w:p>
    <w:p>
      <w:r>
        <w:rPr>
          <w:rFonts w:ascii="宋体" w:hAnsi="宋体" w:eastAsia="宋体"/>
          <w:sz w:val="24"/>
        </w:rPr>
        <w:t>陈礼江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近百年来中国之民众教育及今后应取之途径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本书出售、求购地址：https://www.jiaokey.com/book/detail/11337257.html</w:t>
      </w:r>
    </w:p>
    <w:p>
      <w:r>
        <w:t>更多相关图书推荐：https://www.jiaokey.com</w:t>
      </w:r>
    </w:p>
    <w:p>
      <w:r>
        <w:t>陈礼江 其他作品：https://www.jiaokey.com/tag/陈礼江.html</w:t>
      </w:r>
    </w:p>
    <w:p>
      <w:r>
        <w:t>关键词搜索：https://www.jiaokey.com/tag/近百年来中国之民众教育及今后应取之途径.html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