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社会学说体系  上</w:t>
      </w:r>
    </w:p>
    <w:p>
      <w:r>
        <w:rPr>
          <w:rFonts w:ascii="宋体" w:hAnsi="宋体" w:eastAsia="宋体"/>
          <w:sz w:val="24"/>
        </w:rPr>
        <w:t>恩格思等著；萨可夫斯基编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社会学说体系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恩格思等著；萨可夫斯基编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社会经济学会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本书出售、求购地址：https://www.jiaokey.com/book/detail/11336265.html</w:t>
      </w:r>
    </w:p>
    <w:p>
      <w:r>
        <w:t>更多相关图书推荐：https://www.jiaokey.com</w:t>
      </w:r>
    </w:p>
    <w:p>
      <w:r>
        <w:t>恩格思等著；萨可夫斯基编 其他作品：https://www.jiaokey.com/tag/恩格思等著；萨可夫斯基编.html</w:t>
      </w:r>
    </w:p>
    <w:p>
      <w:r>
        <w:t>社会经济学会 出版图书：https://www.jiaokey.com/tag/社会经济学会.html</w:t>
      </w:r>
    </w:p>
    <w:p>
      <w:r>
        <w:t>关键词搜索：https://www.jiaokey.com/tag/社会学说体系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