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中国国力报告 2005 从人均GDP突破一千美元看中国社会变迁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中国国力报告 2005 从人均GDP突破一千美元看中国社会变迁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本书出售、求购地址：https://www.jiaokey.com/book/detail/11335080.html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关键词搜索：https://www.jiaokey.com/tag/中国国力报告 2005 从人均GDP突破一千美元看中国社会变迁.html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