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1934年  第2卷</w:t>
      </w:r>
    </w:p>
    <w:p>
      <w:r>
        <w:rPr>
          <w:rFonts w:ascii="宋体" w:hAnsi="宋体" w:eastAsia="宋体"/>
          <w:sz w:val="24"/>
        </w:rPr>
        <w:t>静生生物调查所，植物标本室主任秦仁昌编篡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1934年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静生生物调查所，植物标本室主任秦仁昌编篡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本书出售、求购地址：https://www.jiaokey.com/book/detail/11334359.html</w:t>
      </w:r>
    </w:p>
    <w:p>
      <w:r>
        <w:t>更多相关图书推荐：https://www.jiaokey.com</w:t>
      </w:r>
    </w:p>
    <w:p>
      <w:r>
        <w:t>静生生物调查所，植物标本室主任秦仁昌编篡 其他作品：https://www.jiaokey.com/tag/静生生物调查所，植物标本室主任秦仁昌编篡.html</w:t>
      </w:r>
    </w:p>
    <w:p>
      <w:r>
        <w:t>关键词搜索：https://www.jiaokey.com/tag/中国蕨类植物图谱  1934年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