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山西省铁路沿线植物生态调查报告</w:t>
      </w:r>
    </w:p>
    <w:p>
      <w:r>
        <w:rPr>
          <w:rFonts w:ascii="宋体" w:hAnsi="宋体" w:eastAsia="宋体"/>
          <w:sz w:val="24"/>
        </w:rPr>
        <w:t>金城铁郎，桑垣岩原著；崔友文；陈鲁峰合译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山西省铁路沿线植物生态调查报告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金城铁郎，桑垣岩原著；崔友文；陈鲁峰合译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本书出售、求购地址：https://www.jiaokey.com/book/detail/11334314.html</w:t>
      </w:r>
    </w:p>
    <w:p>
      <w:r>
        <w:t>更多相关图书推荐：https://www.jiaokey.com</w:t>
      </w:r>
    </w:p>
    <w:p>
      <w:r>
        <w:t>金城铁郎，桑垣岩原著；崔友文；陈鲁峰合译 其他作品：https://www.jiaokey.com/tag/金城铁郎，桑垣岩原著；崔友文；陈鲁峰合译.html</w:t>
      </w:r>
    </w:p>
    <w:p>
      <w:r>
        <w:t>关键词搜索：https://www.jiaokey.com/tag/山西省铁路沿线植物生态调查报告.html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