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书名：中等专业学校机械制图教学大纳  修订草案  矿冶类专业适用</w:t>
      </w:r>
    </w:p>
    <w:p>
      <w:r>
        <w:t>作者：中华人民共和国冶金工业部教育司编</w:t>
      </w:r>
    </w:p>
    <w:p>
      <w:r>
        <w:t>出版社：北京：高等教育出版社</w:t>
      </w:r>
    </w:p>
    <w:p>
      <w:r>
        <w:t>出版日期：1965.08</w:t>
      </w:r>
    </w:p>
    <w:p>
      <w:r>
        <w:t>总页数：21</w:t>
      </w:r>
    </w:p>
    <w:p>
      <w:r>
        <w:t>更多请访问教客网: www.jiaokey.com</w:t>
      </w:r>
    </w:p>
    <w:p>
      <w:r>
        <w:t>中等专业学校机械制图教学大纳  修订草案  矿冶类专业适用 评论地址：https://www.jiaokey.com/book/detail/11334264.html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