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钛白</w:t>
      </w:r>
    </w:p>
    <w:p>
      <w:r>
        <w:rPr>
          <w:rFonts w:ascii="宋体" w:hAnsi="宋体" w:eastAsia="宋体"/>
          <w:sz w:val="24"/>
        </w:rPr>
        <w:t>（苏）利斯庚，И.В.著；曹惠民译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（苏）利斯庚，И.В.著；曹惠民译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本书出售、求购地址：https://www.jiaokey.com/book/detail/11333708.html</w:t>
      </w:r>
    </w:p>
    <w:p>
      <w:r>
        <w:t>更多相关图书推荐：https://www.jiaokey.com</w:t>
      </w:r>
    </w:p>
    <w:p>
      <w:r>
        <w:t>（苏）利斯庚，И.В.著；曹惠民译 其他作品：https://www.jiaokey.com/tag/（苏）利斯庚，И.В.著；曹惠民译.html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关键词搜索：https://www.jiaokey.com/tag/钛白.html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