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书名：野杂纤维的采集与加工利用</w:t>
      </w:r>
    </w:p>
    <w:p>
      <w:r>
        <w:t>作者：江西省轻工业厅纺织工业管理局编写</w:t>
      </w:r>
    </w:p>
    <w:p>
      <w:r>
        <w:t>出版社：南昌：江西轻工业出版社</w:t>
      </w:r>
    </w:p>
    <w:p>
      <w:r>
        <w:t>出版日期：1960.10</w:t>
      </w:r>
    </w:p>
    <w:p>
      <w:r>
        <w:t>总页数：106</w:t>
      </w:r>
    </w:p>
    <w:p>
      <w:r>
        <w:t>更多请访问教客网: www.jiaokey.com</w:t>
      </w:r>
    </w:p>
    <w:p>
      <w:r>
        <w:t>野杂纤维的采集与加工利用 评论地址：https://www.jiaokey.com/book/detail/11333615.html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