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柑橘营养杂种的生理学研究</w:t>
      </w:r>
    </w:p>
    <w:p>
      <w:r>
        <w:rPr>
          <w:rFonts w:ascii="宋体" w:hAnsi="宋体" w:eastAsia="宋体"/>
          <w:sz w:val="24"/>
        </w:rPr>
        <w:t>（苏）米里马尼扬（В.А.Мириманян）等著；俞志隆，苏允玙译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柑橘营养杂种的生理学研究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（苏）米里马尼扬（В.А.Мириманян）等著；俞志隆，苏允玙译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本书出售、求购地址：https://www.jiaokey.com/book/detail/11333410.html</w:t>
      </w:r>
    </w:p>
    <w:p>
      <w:r>
        <w:t>更多相关图书推荐：https://www.jiaokey.com</w:t>
      </w:r>
    </w:p>
    <w:p>
      <w:r>
        <w:t>（苏）米里马尼扬（В.А.Мириманян）等著；俞志隆，苏允玙译 其他作品：https://www.jiaokey.com/tag/（苏）米里马尼扬（В.А.Мириманян）等著；俞志隆，苏允玙译.html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关键词搜索：https://www.jiaokey.com/tag/柑橘营养杂种的生理学研究.html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