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书名：果树是怎样生活的</w:t>
      </w:r>
    </w:p>
    <w:p>
      <w:r>
        <w:t>作者：（苏）库什尼连柯（М.Д.Кушниренко）著；黄辉白，王步峥译</w:t>
      </w:r>
    </w:p>
    <w:p>
      <w:r>
        <w:t>出版社：北京：科学普及出版社</w:t>
      </w:r>
    </w:p>
    <w:p>
      <w:r>
        <w:t>出版日期：1956.12</w:t>
      </w:r>
    </w:p>
    <w:p>
      <w:r>
        <w:t>总页数：38</w:t>
      </w:r>
    </w:p>
    <w:p>
      <w:r>
        <w:t>更多请访问教客网: www.jiaokey.com</w:t>
      </w:r>
    </w:p>
    <w:p>
      <w:r>
        <w:t>果树是怎样生活的 评论地址：https://www.jiaokey.com/book/detail/11333400.html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