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中国古生物志  总号138册  新乙种第5号  中国树形笔石</w:t>
      </w:r>
    </w:p>
    <w:p>
      <w:r>
        <w:rPr>
          <w:rFonts w:ascii="宋体" w:hAnsi="宋体" w:eastAsia="宋体"/>
          <w:sz w:val="24"/>
        </w:rPr>
        <w:t>穆恩之著；中国科学院古生物研究所古脊椎动物研究室编辑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中国古生物志  总号138册  新乙种第5号  中国树形笔石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穆恩之著；中国科学院古生物研究所古脊椎动物研究室编辑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本书出售、求购地址：https://www.jiaokey.com/book/detail/11333141.html</w:t>
      </w:r>
    </w:p>
    <w:p>
      <w:r>
        <w:t>更多相关图书推荐：https://www.jiaokey.com</w:t>
      </w:r>
    </w:p>
    <w:p>
      <w:r>
        <w:t>穆恩之著；中国科学院古生物研究所古脊椎动物研究室编辑 其他作品：https://www.jiaokey.com/tag/穆恩之著；中国科学院古生物研究所古脊椎动物研究室编辑.html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关键词搜索：https://www.jiaokey.com/tag/中国古生物志  总号138册  新乙种第5号  中国树形笔石.html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