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新编中文版CorelDRAW 11起步与操作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新编中文版CorelDRAW 11起步与操作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本书出售、求购地址：https://www.jiaokey.com/book/detail/11332502.html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关键词搜索：https://www.jiaokey.com/tag/新编中文版CorelDRAW 11起步与操作.html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