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乌兹别克斯坦的固沙造林</w:t>
      </w:r>
    </w:p>
    <w:p>
      <w:r>
        <w:rPr>
          <w:rFonts w:ascii="宋体" w:hAnsi="宋体" w:eastAsia="宋体"/>
          <w:sz w:val="24"/>
        </w:rPr>
        <w:t>（苏）别热别克，Е.А.，（苏）科契尔朵，Х.К.著；胡式之等译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乌兹别克斯坦的固沙造林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（苏）别热别克，Е.А.，（苏）科契尔朵，Х.К.著；胡式之等译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本书出售、求购地址：https://www.jiaokey.com/book/detail/11331593.html</w:t>
      </w:r>
    </w:p>
    <w:p>
      <w:r>
        <w:t>更多相关图书推荐：https://www.jiaokey.com</w:t>
      </w:r>
    </w:p>
    <w:p>
      <w:r>
        <w:t>（苏）别热别克，Е.А.，（苏）科契尔朵，Х.К.著；胡式之等译 其他作品：https://www.jiaokey.com/tag/（苏）别热别克，Е.А.，（苏）科契尔朵，Х.К.著；胡式之等译.html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关键词搜索：https://www.jiaokey.com/tag/乌兹别克斯坦的固沙造林.html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