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森林苗圃组织经营计划</w:t>
      </w:r>
    </w:p>
    <w:p>
      <w:r>
        <w:rPr>
          <w:rFonts w:ascii="宋体" w:hAnsi="宋体" w:eastAsia="宋体"/>
          <w:sz w:val="24"/>
        </w:rPr>
        <w:t>H.H.契斯佳可夫著；黄枢 郎淑华译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森林苗圃组织经营计划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H.H.契斯佳可夫著；黄枢 郎淑华译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本书出售、求购地址：https://www.jiaokey.com/book/detail/11331402.html</w:t>
      </w:r>
    </w:p>
    <w:p>
      <w:r>
        <w:t>更多相关图书推荐：https://www.jiaokey.com</w:t>
      </w:r>
    </w:p>
    <w:p>
      <w:r>
        <w:t>H.H.契斯佳可夫著；黄枢 郎淑华译 其他作品：https://www.jiaokey.com/tag/H.H.契斯佳可夫著；黄枢 郎淑华译.html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关键词搜索：https://www.jiaokey.com/tag/森林苗圃组织经营计划.html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