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吉斯-120型发动机的修理  用于吉斯-150型汽车</w:t>
      </w:r>
    </w:p>
    <w:p>
      <w:r>
        <w:rPr>
          <w:rFonts w:ascii="宋体" w:hAnsi="宋体" w:eastAsia="宋体"/>
          <w:sz w:val="24"/>
        </w:rPr>
        <w:t>H.C.雷学尼可夫副教授著；深学俭译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吉斯-120型发动机的修理  用于吉斯-150型汽车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H.C.雷学尼可夫副教授著；深学俭译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本书出售、求购地址：https://www.jiaokey.com/book/detail/11330611.html</w:t>
      </w:r>
    </w:p>
    <w:p>
      <w:r>
        <w:t>更多相关图书推荐：https://www.jiaokey.com</w:t>
      </w:r>
    </w:p>
    <w:p>
      <w:r>
        <w:t>H.C.雷学尼可夫副教授著；深学俭译 其他作品：https://www.jiaokey.com/tag/H.C.雷学尼可夫副教授著；深学俭译.html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关键词搜索：https://www.jiaokey.com/tag/吉斯-120型发动机的修理  用于吉斯-150型汽车.html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