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2003年  第3卷  第1期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2003年  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本书出售、求购地址：https://www.jiaokey.com/book/detail/11330047.html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2003年  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