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速生型杉人工林研究报告汇编  合理组织杉木人工林生产过程及其经济效果分析</w:t>
      </w:r>
    </w:p>
    <w:p>
      <w:r>
        <w:rPr>
          <w:rFonts w:ascii="宋体" w:hAnsi="宋体" w:eastAsia="宋体"/>
          <w:sz w:val="24"/>
        </w:rPr>
        <w:t>吴静和，苏立志，曾宪熹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速生型杉人工林研究报告汇编  合理组织杉木人工林生产过程及其经济效果分析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吴静和，苏立志，曾宪熹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本书出售、求购地址：https://www.jiaokey.com/book/detail/11329012.html</w:t>
      </w:r>
    </w:p>
    <w:p>
      <w:r>
        <w:t>更多相关图书推荐：https://www.jiaokey.com</w:t>
      </w:r>
    </w:p>
    <w:p>
      <w:r>
        <w:t>吴静和，苏立志，曾宪熹 其他作品：https://www.jiaokey.com/tag/吴静和，苏立志，曾宪熹.html</w:t>
      </w:r>
    </w:p>
    <w:p>
      <w:r>
        <w:t>关键词搜索：https://www.jiaokey.com/tag/速生型杉人工林研究报告汇编  合理组织杉木人工林生产过程及其经济效果分析.html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