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孙子兵学大典  第10册  《孙子兵法》原文索引</w:t>
      </w:r>
    </w:p>
    <w:p>
      <w:r>
        <w:rPr>
          <w:rFonts w:ascii="宋体" w:hAnsi="宋体" w:eastAsia="宋体"/>
          <w:sz w:val="24"/>
        </w:rPr>
        <w:t>邱复兴主编；苏桂亮，刘庆，庄大川，朴泓霖副主编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孙子兵学大典  第10册  《孙子兵法》原文索引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邱复兴主编；苏桂亮，刘庆，庄大川，朴泓霖副主编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本书出售、求购地址：https://www.jiaokey.com/book/detail/11328183.html</w:t>
      </w:r>
    </w:p>
    <w:p>
      <w:r>
        <w:t>更多相关图书推荐：https://www.jiaokey.com</w:t>
      </w:r>
    </w:p>
    <w:p>
      <w:r>
        <w:t>邱复兴主编；苏桂亮，刘庆，庄大川，朴泓霖副主编 其他作品：https://www.jiaokey.com/tag/邱复兴主编；苏桂亮，刘庆，庄大川，朴泓霖副主编.html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关键词搜索：https://www.jiaokey.com/tag/孙子兵学大典  第10册  《孙子兵法》原文索引.html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