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永久冻结区域迠筑物地基与基础设计基本原理水管的热工计示方法</w:t>
      </w:r>
    </w:p>
    <w:p>
      <w:r>
        <w:rPr>
          <w:rFonts w:ascii="宋体" w:hAnsi="宋体" w:eastAsia="宋体"/>
          <w:sz w:val="24"/>
        </w:rPr>
        <w:t>T·H·佐托夫著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永久冻结区域迠筑物地基与基础设计基本原理水管的热工计示方法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T·H·佐托夫著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本书出售、求购地址：https://www.jiaokey.com/book/detail/11327593.html</w:t>
      </w:r>
    </w:p>
    <w:p>
      <w:r>
        <w:t>更多相关图书推荐：https://www.jiaokey.com</w:t>
      </w:r>
    </w:p>
    <w:p>
      <w:r>
        <w:t>T·H·佐托夫著 其他作品：https://www.jiaokey.com/tag/T·H·佐托夫著.html</w:t>
      </w:r>
    </w:p>
    <w:p>
      <w:r>
        <w:t>关键词搜索：https://www.jiaokey.com/tag/永久冻结区域迠筑物地基与基础设计基本原理水管的热工计示方法.html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