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城市中工业企业的布置</w:t>
      </w:r>
    </w:p>
    <w:p>
      <w:r>
        <w:rPr>
          <w:rFonts w:ascii="宋体" w:hAnsi="宋体" w:eastAsia="宋体"/>
          <w:sz w:val="24"/>
        </w:rPr>
        <w:t>（苏）雅可夫列夫（В.Е.Яковлев）著；中央人民政府建筑工程部城市建设局译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城市中工业企业的布置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（苏）雅可夫列夫（В.Е.Яковлев）著；中央人民政府建筑工程部城市建设局译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本书出售、求购地址：https://www.jiaokey.com/book/detail/11327412.html</w:t>
      </w:r>
    </w:p>
    <w:p>
      <w:r>
        <w:t>更多相关图书推荐：https://www.jiaokey.com</w:t>
      </w:r>
    </w:p>
    <w:p>
      <w:r>
        <w:t>（苏）雅可夫列夫（В.Е.Яковлев）著；中央人民政府建筑工程部城市建设局译 其他作品：https://www.jiaokey.com/tag/（苏）雅可夫列夫（В.Е.Яковлев）著；中央人民政府建筑工程部城市建设局译.html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关键词搜索：https://www.jiaokey.com/tag/城市中工业企业的布置.html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