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独立避雷针  钢筋混凝土环形杆、木杆</w:t>
      </w:r>
    </w:p>
    <w:p>
      <w:r>
        <w:t>作者：建筑工程部中南工业建筑设计院编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总页数：30</w:t>
      </w:r>
    </w:p>
    <w:p>
      <w:r>
        <w:t>更多请访问教客网: www.jiaokey.com</w:t>
      </w:r>
    </w:p>
    <w:p>
      <w:r>
        <w:t>电力工程图集  独立避雷针  钢筋混凝土环形杆、木杆 评论地址：https://www.jiaokey.com/book/detail/11327375.html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