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医院建筑物  工业化建造医院建筑物的标准设计建议</w:t>
      </w:r>
    </w:p>
    <w:p>
      <w:r>
        <w:rPr>
          <w:rFonts w:ascii="宋体" w:hAnsi="宋体" w:eastAsia="宋体"/>
          <w:sz w:val="24"/>
        </w:rPr>
        <w:t>（苏）亚力山大洛夫（П.А.Александров），爱斯特洛夫（З.И.Эстров）著；华东工业建筑设计院译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医院建筑物  工业化建造医院建筑物的标准设计建议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（苏）亚力山大洛夫（П.А.Александров），爱斯特洛夫（З.И.Эстров）著；华东工业建筑设计院译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本书出售、求购地址：https://www.jiaokey.com/book/detail/11327227.html</w:t>
      </w:r>
    </w:p>
    <w:p>
      <w:r>
        <w:t>更多相关图书推荐：https://www.jiaokey.com</w:t>
      </w:r>
    </w:p>
    <w:p>
      <w:r>
        <w:t>（苏）亚力山大洛夫（П.А.Александров），爱斯特洛夫（З.И.Эстров）著；华东工业建筑设计院译 其他作品：https://www.jiaokey.com/tag/（苏）亚力山大洛夫（П.А.Александров），爱斯特洛夫（З.И.Эстров）著；华东工业建筑设计院译.html</w:t>
      </w:r>
    </w:p>
    <w:p>
      <w:r>
        <w:t>北京：北京建筑工程出版社 出版图书：https://www.jiaokey.com/tag/北京：北京建筑工程出版社.html</w:t>
      </w:r>
    </w:p>
    <w:p>
      <w:r>
        <w:t>关键词搜索：https://www.jiaokey.com/tag/医院建筑物  工业化建造医院建筑物的标准设计建议.html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