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  上</w:t>
      </w:r>
    </w:p>
    <w:p>
      <w:r>
        <w:rPr>
          <w:rFonts w:ascii="宋体" w:hAnsi="宋体" w:eastAsia="宋体"/>
          <w:sz w:val="24"/>
        </w:rPr>
        <w:t>А.Я.都拉耶夫编著；同济大学城市道路与交通运输教研组译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А.Я.都拉耶夫编著；同济大学城市道路与交通运输教研组译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本书出售、求购地址：https://www.jiaokey.com/book/detail/11327094.html</w:t>
      </w:r>
    </w:p>
    <w:p>
      <w:r>
        <w:t>更多相关图书推荐：https://www.jiaokey.com</w:t>
      </w:r>
    </w:p>
    <w:p>
      <w:r>
        <w:t>А.Я.都拉耶夫编著；同济大学城市道路与交通运输教研组译 其他作品：https://www.jiaokey.com/tag/А.Я.都拉耶夫编著；同济大学城市道路与交通运输教研组译.html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关键词搜索：https://www.jiaokey.com/tag/城市道路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