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电报数据自动交换系统  专题译丛</w:t>
      </w:r>
    </w:p>
    <w:p>
      <w:r>
        <w:rPr>
          <w:rFonts w:ascii="宋体" w:hAnsi="宋体" w:eastAsia="宋体"/>
          <w:sz w:val="24"/>
        </w:rPr>
        <w:t>北京京字183部队3中队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电报数据自动交换系统  专题译丛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北京京字183部队3中队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中国人民解放军京字一八三部队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本书出售、求购地址：https://www.jiaokey.com/book/detail/11326607.html</w:t>
      </w:r>
    </w:p>
    <w:p>
      <w:r>
        <w:t>更多相关图书推荐：https://www.jiaokey.com</w:t>
      </w:r>
    </w:p>
    <w:p>
      <w:r>
        <w:t>北京京字183部队3中队 其他作品：https://www.jiaokey.com/tag/北京京字183部队3中队.html</w:t>
      </w:r>
    </w:p>
    <w:p>
      <w:r>
        <w:t>中国人民解放军京字一八三部队 出版图书：https://www.jiaokey.com/tag/中国人民解放军京字一八三部队.html</w:t>
      </w:r>
    </w:p>
    <w:p>
      <w:r>
        <w:t>关键词搜索：https://www.jiaokey.com/tag/电报数据自动交换系统  专题译丛.html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