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苏联木偶戏</w:t>
      </w:r>
    </w:p>
    <w:p>
      <w:r>
        <w:rPr>
          <w:rFonts w:ascii="宋体" w:hAnsi="宋体" w:eastAsia="宋体"/>
          <w:sz w:val="24"/>
        </w:rPr>
        <w:t>谢·奥布拉兹卓夫等著；李士钊，吴钧变译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谢·奥布拉兹卓夫等著；李士钊，吴钧变译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本书出售、求购地址：https://www.jiaokey.com/book/detail/11326418.html</w:t>
      </w:r>
    </w:p>
    <w:p>
      <w:r>
        <w:t>更多相关图书推荐：https://www.jiaokey.com</w:t>
      </w:r>
    </w:p>
    <w:p>
      <w:r>
        <w:t>谢·奥布拉兹卓夫等著；李士钊，吴钧变译 其他作品：https://www.jiaokey.com/tag/谢·奥布拉兹卓夫等著；李士钊，吴钧变译.html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关键词搜索：https://www.jiaokey.com/tag/苏联木偶戏.html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