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颜料及涂料工业  20  油牦及油布</w:t>
      </w:r>
    </w:p>
    <w:p>
      <w:r>
        <w:rPr>
          <w:rFonts w:ascii="宋体" w:hAnsi="宋体" w:eastAsia="宋体"/>
          <w:sz w:val="24"/>
        </w:rPr>
        <w:t>小林良之助著；黄开绳译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颜料及涂料工业  20  油牦及油布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小林良之助著；黄开绳译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本书出售、求购地址：https://www.jiaokey.com/book/detail/11326306.html</w:t>
      </w:r>
    </w:p>
    <w:p>
      <w:r>
        <w:t>更多相关图书推荐：https://www.jiaokey.com</w:t>
      </w:r>
    </w:p>
    <w:p>
      <w:r>
        <w:t>小林良之助著；黄开绳译 其他作品：https://www.jiaokey.com/tag/小林良之助著；黄开绳译.html</w:t>
      </w:r>
    </w:p>
    <w:p>
      <w:r>
        <w:t>北京:商务印书馆 出版图书：https://www.jiaokey.com/tag/北京:商务印书馆.html</w:t>
      </w:r>
    </w:p>
    <w:p>
      <w:r>
        <w:t>关键词搜索：https://www.jiaokey.com/tag/颜料及涂料工业  20  油牦及油布.html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