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苏联美术论文集  第2版</w:t>
      </w:r>
    </w:p>
    <w:p>
      <w:r>
        <w:rPr>
          <w:rFonts w:ascii="宋体" w:hAnsi="宋体" w:eastAsia="宋体"/>
          <w:sz w:val="24"/>
        </w:rPr>
        <w:t>季米特里叶瓦等著；秦顺新等译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苏联美术论文集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季米特里叶瓦等著；秦顺新等译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本书出售、求购地址：https://www.jiaokey.com/book/detail/11326239.html</w:t>
      </w:r>
    </w:p>
    <w:p>
      <w:r>
        <w:t>更多相关图书推荐：https://www.jiaokey.com</w:t>
      </w:r>
    </w:p>
    <w:p>
      <w:r>
        <w:t>季米特里叶瓦等著；秦顺新等译 其他作品：https://www.jiaokey.com/tag/季米特里叶瓦等著；秦顺新等译.html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关键词搜索：https://www.jiaokey.com/tag/苏联美术论文集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