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建筑工程扩大结构定额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建筑工程扩大结构定额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本书出售、求购地址：https://www.jiaokey.com/book/detail/11326067.html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关键词搜索：https://www.jiaokey.com/tag/建筑工程扩大结构定额.html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