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书名：保持自来水管输水能力的措施</w:t>
      </w:r>
    </w:p>
    <w:p>
      <w:r>
        <w:t>作者：（苏）卡麦尔什钦（А.Г.Камерщтейн）著；伯平，慧善译</w:t>
      </w:r>
    </w:p>
    <w:p>
      <w:r>
        <w:t>出版社：北京：建筑工程出版社</w:t>
      </w:r>
    </w:p>
    <w:p>
      <w:r>
        <w:t>出版日期：1957.11</w:t>
      </w:r>
    </w:p>
    <w:p>
      <w:r>
        <w:t>总页数：125</w:t>
      </w:r>
    </w:p>
    <w:p>
      <w:r>
        <w:t>更多请访问教客网: www.jiaokey.com</w:t>
      </w:r>
    </w:p>
    <w:p>
      <w:r>
        <w:t>保持自来水管输水能力的措施 评论地址：https://www.jiaokey.com/book/detail/11326023.html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