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国际贸易直通电报手册</w:t>
      </w:r>
    </w:p>
    <w:p>
      <w:r>
        <w:rPr>
          <w:rFonts w:ascii="宋体" w:hAnsi="宋体" w:eastAsia="宋体"/>
          <w:sz w:val="24"/>
        </w:rPr>
        <w:t>（日）奥来·光著；荘以淳译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国际贸易直通电报手册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（日）奥来·光著；荘以淳译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本书出售、求购地址：https://www.jiaokey.com/book/detail/11324810.html</w:t>
      </w:r>
    </w:p>
    <w:p>
      <w:r>
        <w:t>更多相关图书推荐：https://www.jiaokey.com</w:t>
      </w:r>
    </w:p>
    <w:p>
      <w:r>
        <w:t>（日）奥来·光著；荘以淳译 其他作品：https://www.jiaokey.com/tag/（日）奥来·光著；荘以淳译.html</w:t>
      </w:r>
    </w:p>
    <w:p>
      <w:r>
        <w:t>余氏出版社 出版图书：https://www.jiaokey.com/tag/余氏出版社.html</w:t>
      </w:r>
    </w:p>
    <w:p>
      <w:r>
        <w:t>关键词搜索：https://www.jiaokey.com/tag/中英对照  国际贸易直通电报手册.html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