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工业机器人图册</w:t>
      </w:r>
    </w:p>
    <w:p>
      <w:r>
        <w:rPr>
          <w:rFonts w:ascii="宋体" w:hAnsi="宋体" w:eastAsia="宋体"/>
          <w:sz w:val="24"/>
        </w:rPr>
        <w:t>（俄）Ю.М.索罗门采夫主编；干东英，安永辰译；杨桂茂，张珣校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（俄）Ю.М.索罗门采夫主编；干东英，安永辰译；杨桂茂，张珣校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本书出售、求购地址：https://www.jiaokey.com/book/detail/11324658.html</w:t>
      </w:r>
    </w:p>
    <w:p>
      <w:r>
        <w:t>更多相关图书推荐：https://www.jiaokey.com</w:t>
      </w:r>
    </w:p>
    <w:p>
      <w:r>
        <w:t>（俄）Ю.М.索罗门采夫主编；干东英，安永辰译；杨桂茂，张珣校 其他作品：https://www.jiaokey.com/tag/（俄）Ю.М.索罗门采夫主编；干东英，安永辰译；杨桂茂，张珣校.html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